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C0D9A" w14:textId="77777777" w:rsidR="003F78AB" w:rsidRDefault="00FF6411" w:rsidP="005458C3">
      <w:r>
        <w:rPr>
          <w:noProof/>
        </w:rPr>
        <w:drawing>
          <wp:inline distT="0" distB="0" distL="0" distR="0" wp14:anchorId="5C74790A" wp14:editId="7B545044">
            <wp:extent cx="5938622" cy="669290"/>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1"/>
                    <a:stretch>
                      <a:fillRect/>
                    </a:stretch>
                  </pic:blipFill>
                  <pic:spPr>
                    <a:xfrm>
                      <a:off x="0" y="0"/>
                      <a:ext cx="5938622" cy="669290"/>
                    </a:xfrm>
                    <a:prstGeom prst="rect">
                      <a:avLst/>
                    </a:prstGeom>
                  </pic:spPr>
                </pic:pic>
              </a:graphicData>
            </a:graphic>
          </wp:inline>
        </w:drawing>
      </w:r>
    </w:p>
    <w:p w14:paraId="7282BA7D" w14:textId="77777777" w:rsidR="003F78AB" w:rsidRPr="00A805B6" w:rsidRDefault="00A805B6" w:rsidP="005458C3">
      <w:r w:rsidRPr="00A805B6">
        <w:t>Operations, Enterprise Services, and Facilities</w:t>
      </w:r>
    </w:p>
    <w:p w14:paraId="1C393CD5" w14:textId="77777777" w:rsidR="00A805B6" w:rsidRDefault="00A805B6" w:rsidP="005458C3"/>
    <w:p w14:paraId="5ADF6EC0" w14:textId="6C11A909" w:rsidR="003F78AB" w:rsidRDefault="00FF6411" w:rsidP="00771C11">
      <w:pPr>
        <w:jc w:val="center"/>
      </w:pPr>
      <w:r>
        <w:t>Standard Operating Procedure</w:t>
      </w:r>
      <w:r w:rsidR="00A805B6">
        <w:t xml:space="preserve"> for </w:t>
      </w:r>
      <w:r w:rsidR="00AF5738" w:rsidRPr="00AF5738">
        <w:t>Weekly Hazardous Waste Container Inspection</w:t>
      </w:r>
    </w:p>
    <w:p w14:paraId="48A89E81" w14:textId="77777777" w:rsidR="003F78AB" w:rsidRDefault="00FF6411" w:rsidP="005458C3">
      <w:r>
        <w:rPr>
          <w:noProof/>
        </w:rPr>
        <mc:AlternateContent>
          <mc:Choice Requires="wpg">
            <w:drawing>
              <wp:inline distT="0" distB="0" distL="0" distR="0" wp14:anchorId="6C984686" wp14:editId="28D66C68">
                <wp:extent cx="5943600" cy="20320"/>
                <wp:effectExtent l="0" t="0" r="0" b="0"/>
                <wp:docPr id="757" name="Group 757"/>
                <wp:cNvGraphicFramePr/>
                <a:graphic xmlns:a="http://schemas.openxmlformats.org/drawingml/2006/main">
                  <a:graphicData uri="http://schemas.microsoft.com/office/word/2010/wordprocessingGroup">
                    <wpg:wgp>
                      <wpg:cNvGrpSpPr/>
                      <wpg:grpSpPr>
                        <a:xfrm>
                          <a:off x="0" y="0"/>
                          <a:ext cx="5943600" cy="20320"/>
                          <a:chOff x="0" y="0"/>
                          <a:chExt cx="5943600" cy="20320"/>
                        </a:xfrm>
                      </wpg:grpSpPr>
                      <wps:wsp>
                        <wps:cNvPr id="1092" name="Shape 1092"/>
                        <wps:cNvSpPr/>
                        <wps:spPr>
                          <a:xfrm>
                            <a:off x="0" y="0"/>
                            <a:ext cx="5943600" cy="20320"/>
                          </a:xfrm>
                          <a:custGeom>
                            <a:avLst/>
                            <a:gdLst/>
                            <a:ahLst/>
                            <a:cxnLst/>
                            <a:rect l="0" t="0" r="0" b="0"/>
                            <a:pathLst>
                              <a:path w="5943600" h="20320">
                                <a:moveTo>
                                  <a:pt x="0" y="0"/>
                                </a:moveTo>
                                <a:lnTo>
                                  <a:pt x="5943600" y="0"/>
                                </a:lnTo>
                                <a:lnTo>
                                  <a:pt x="5943600" y="20320"/>
                                </a:lnTo>
                                <a:lnTo>
                                  <a:pt x="0" y="20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436E88" id="Group 757" o:spid="_x0000_s1026" style="width:468pt;height:1.6pt;mso-position-horizontal-relative:char;mso-position-vertical-relative:line"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">
                <v:shape id="Shape 1092"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" path="m,l5943600,r,20320l,20320,,e" fillcolor="black" stroked="f" strokeweight="0">
                  <v:stroke miterlimit="83231f" joinstyle="miter"/>
                  <v:path arrowok="t" textboxrect="0,0,5943600,20320"/>
                </v:shape>
                <w10:anchorlock/>
              </v:group>
            </w:pict>
          </mc:Fallback>
        </mc:AlternateContent>
      </w:r>
      <w:r>
        <w:rPr>
          <w:rFonts w:ascii="Times New Roman" w:eastAsia="Times New Roman" w:hAnsi="Times New Roman" w:cs="Times New Roman"/>
          <w:sz w:val="16"/>
        </w:rPr>
        <w:t xml:space="preserve"> </w:t>
      </w:r>
    </w:p>
    <w:p w14:paraId="07D5A424" w14:textId="77777777" w:rsidR="003F78AB" w:rsidRDefault="003F78AB" w:rsidP="005458C3"/>
    <w:p w14:paraId="2A06B46C" w14:textId="77777777" w:rsidR="003F78AB" w:rsidRDefault="00A805B6" w:rsidP="005458C3">
      <w:r w:rsidRPr="00887213">
        <w:rPr>
          <w:b/>
        </w:rPr>
        <w:t>PURPOSE</w:t>
      </w:r>
      <w:r w:rsidR="009201E0">
        <w:t>:</w:t>
      </w:r>
      <w:r w:rsidR="00FF6411">
        <w:t xml:space="preserve"> </w:t>
      </w:r>
    </w:p>
    <w:p w14:paraId="20B28D58" w14:textId="771AF758" w:rsidR="004D01AD" w:rsidRDefault="00AF5738" w:rsidP="005458C3">
      <w:r w:rsidRPr="00AF5738">
        <w:t>To ensure the safe and compliant storage of hazardous waste by conducting systematic weekly inspections of all hazardous waste containers in accordance with federal, state, and local regulations.</w:t>
      </w:r>
    </w:p>
    <w:p w14:paraId="608FE972" w14:textId="77777777" w:rsidR="00AF5738" w:rsidRDefault="00AF5738" w:rsidP="005458C3"/>
    <w:p w14:paraId="1A746FAB" w14:textId="77777777" w:rsidR="009201E0" w:rsidRPr="00887213" w:rsidRDefault="009201E0" w:rsidP="005458C3">
      <w:pPr>
        <w:pStyle w:val="Heading1"/>
        <w:rPr>
          <w:b/>
        </w:rPr>
      </w:pPr>
      <w:r w:rsidRPr="00887213">
        <w:rPr>
          <w:b/>
        </w:rPr>
        <w:t>SCOPE:</w:t>
      </w:r>
    </w:p>
    <w:p w14:paraId="541558C2" w14:textId="65FDD505" w:rsidR="00887213" w:rsidRDefault="00AF5738" w:rsidP="005458C3">
      <w:r w:rsidRPr="00AF5738">
        <w:t>This SOP applies to all areas within SDCCD facilities where hazardous waste is accumulated, stored, or handled. It is applicable to all staff responsible for managing or monitoring hazardous waste containers</w:t>
      </w:r>
    </w:p>
    <w:p w14:paraId="55E20E6F" w14:textId="77777777" w:rsidR="00AF5738" w:rsidRDefault="00AF5738" w:rsidP="005458C3"/>
    <w:p w14:paraId="05D4BC93" w14:textId="77777777" w:rsidR="00DB206A" w:rsidRPr="00887213" w:rsidRDefault="00DB206A" w:rsidP="00DB206A">
      <w:pPr>
        <w:rPr>
          <w:b/>
        </w:rPr>
      </w:pPr>
      <w:r w:rsidRPr="00887213">
        <w:rPr>
          <w:b/>
        </w:rPr>
        <w:t>PROCESS:</w:t>
      </w:r>
    </w:p>
    <w:p w14:paraId="6F1347D5" w14:textId="77777777" w:rsidR="00AF5738" w:rsidRDefault="00AF5738" w:rsidP="00AF5738">
      <w:pPr>
        <w:pStyle w:val="ListParagraph"/>
        <w:numPr>
          <w:ilvl w:val="0"/>
          <w:numId w:val="13"/>
        </w:numPr>
      </w:pPr>
      <w:r>
        <w:t>Inspections must be performed once every calendar week (no less than every 7 days).</w:t>
      </w:r>
    </w:p>
    <w:p w14:paraId="102C2092" w14:textId="77777777" w:rsidR="00AF5738" w:rsidRDefault="00AF5738" w:rsidP="00AF5738">
      <w:pPr>
        <w:pStyle w:val="ListParagraph"/>
        <w:numPr>
          <w:ilvl w:val="0"/>
          <w:numId w:val="13"/>
        </w:numPr>
      </w:pPr>
      <w:r>
        <w:t>Use the checklist below to inspect each hazardous waste container storage area.</w:t>
      </w:r>
    </w:p>
    <w:p w14:paraId="40AB0994" w14:textId="77777777" w:rsidR="00AF5738" w:rsidRDefault="00AF5738" w:rsidP="00AF5738">
      <w:pPr>
        <w:pStyle w:val="ListParagraph"/>
        <w:numPr>
          <w:ilvl w:val="0"/>
          <w:numId w:val="13"/>
        </w:numPr>
      </w:pPr>
      <w:r>
        <w:t>Indicate “Y” (Yes) if the item meets compliance or “N” (No) if corrective action is needed.</w:t>
      </w:r>
    </w:p>
    <w:p w14:paraId="6EC7F19B" w14:textId="77777777" w:rsidR="00AF5738" w:rsidRDefault="00AF5738" w:rsidP="00AF5738">
      <w:pPr>
        <w:pStyle w:val="ListParagraph"/>
        <w:numPr>
          <w:ilvl w:val="0"/>
          <w:numId w:val="13"/>
        </w:numPr>
      </w:pPr>
      <w:r>
        <w:t>Document any deficiencies and assign a responsible employee for resolution.</w:t>
      </w:r>
    </w:p>
    <w:p w14:paraId="2DE5FFD2" w14:textId="630F55E3" w:rsidR="00887213" w:rsidRDefault="00AF5738" w:rsidP="00AF5738">
      <w:pPr>
        <w:pStyle w:val="ListParagraph"/>
        <w:numPr>
          <w:ilvl w:val="0"/>
          <w:numId w:val="13"/>
        </w:numPr>
      </w:pPr>
      <w:r>
        <w:t>Submit completed checklists to EH&amp;S for review and recordkeeping.</w:t>
      </w:r>
    </w:p>
    <w:p w14:paraId="368C14F1" w14:textId="77777777" w:rsidR="00AF5738" w:rsidRDefault="00AF5738" w:rsidP="00AF5738">
      <w:pPr>
        <w:pStyle w:val="ListParagraph"/>
      </w:pPr>
    </w:p>
    <w:p w14:paraId="3E933266" w14:textId="6977BAF3" w:rsidR="00DB206A" w:rsidRPr="00887213" w:rsidRDefault="00DB206A" w:rsidP="00DB206A">
      <w:pPr>
        <w:rPr>
          <w:b/>
        </w:rPr>
      </w:pPr>
      <w:r w:rsidRPr="00887213">
        <w:rPr>
          <w:b/>
        </w:rPr>
        <w:t>R</w:t>
      </w:r>
      <w:r w:rsidR="00AF5738">
        <w:rPr>
          <w:b/>
        </w:rPr>
        <w:t>ESPONSBILITIES</w:t>
      </w:r>
      <w:r w:rsidRPr="00887213">
        <w:rPr>
          <w:b/>
        </w:rPr>
        <w:t>:</w:t>
      </w:r>
    </w:p>
    <w:p w14:paraId="091C24EA" w14:textId="77777777" w:rsidR="00AF5738" w:rsidRDefault="00AF5738" w:rsidP="00AF5738">
      <w:pPr>
        <w:pStyle w:val="ListParagraph"/>
        <w:numPr>
          <w:ilvl w:val="0"/>
          <w:numId w:val="12"/>
        </w:numPr>
        <w:spacing w:after="160" w:line="259" w:lineRule="auto"/>
      </w:pPr>
      <w:r>
        <w:t>Trained EH&amp;S personnel or designees must conduct and document weekly inspections.</w:t>
      </w:r>
    </w:p>
    <w:p w14:paraId="5F0C7E63" w14:textId="77777777" w:rsidR="00AF5738" w:rsidRDefault="00AF5738" w:rsidP="00AF5738">
      <w:pPr>
        <w:pStyle w:val="ListParagraph"/>
        <w:numPr>
          <w:ilvl w:val="0"/>
          <w:numId w:val="12"/>
        </w:numPr>
        <w:spacing w:after="160" w:line="259" w:lineRule="auto"/>
      </w:pPr>
      <w:r>
        <w:t>Supervisors must ensure timely corrective actions are taken and records are maintained.</w:t>
      </w:r>
    </w:p>
    <w:p w14:paraId="78786FFB" w14:textId="77777777" w:rsidR="00AF5738" w:rsidRDefault="00AF5738" w:rsidP="00AF5738">
      <w:pPr>
        <w:pStyle w:val="ListParagraph"/>
        <w:numPr>
          <w:ilvl w:val="0"/>
          <w:numId w:val="12"/>
        </w:numPr>
        <w:spacing w:after="160" w:line="259" w:lineRule="auto"/>
      </w:pPr>
      <w:r>
        <w:t>All personnel must follow proper hazardous waste handling and labeling procedures</w:t>
      </w:r>
    </w:p>
    <w:p w14:paraId="50FE5B55" w14:textId="2CB89380" w:rsidR="00AF5738" w:rsidRDefault="00AF5738">
      <w:pPr>
        <w:spacing w:after="160" w:line="259" w:lineRule="auto"/>
      </w:pPr>
      <w:r>
        <w:br w:type="page"/>
      </w:r>
    </w:p>
    <w:p w14:paraId="3FFF708A" w14:textId="53BA9A36" w:rsidR="00AF5738" w:rsidRPr="00AF5738" w:rsidRDefault="00AF5738" w:rsidP="00AF5738">
      <w:pPr>
        <w:spacing w:after="160" w:line="259" w:lineRule="auto"/>
        <w:jc w:val="center"/>
        <w:rPr>
          <w:b/>
          <w:sz w:val="24"/>
          <w:szCs w:val="24"/>
        </w:rPr>
      </w:pPr>
      <w:r w:rsidRPr="00AF5738">
        <w:rPr>
          <w:b/>
          <w:sz w:val="24"/>
          <w:szCs w:val="24"/>
        </w:rPr>
        <w:lastRenderedPageBreak/>
        <w:t>Weekly Hazardous Waste Co</w:t>
      </w:r>
      <w:bookmarkStart w:id="0" w:name="_GoBack"/>
      <w:bookmarkEnd w:id="0"/>
      <w:r w:rsidRPr="00AF5738">
        <w:rPr>
          <w:b/>
          <w:sz w:val="24"/>
          <w:szCs w:val="24"/>
        </w:rPr>
        <w:t>ntainer Inspection Checklist</w:t>
      </w:r>
    </w:p>
    <w:tbl>
      <w:tblPr>
        <w:tblStyle w:val="TableGrid"/>
        <w:tblW w:w="0" w:type="auto"/>
        <w:tblLook w:val="04A0" w:firstRow="1" w:lastRow="0" w:firstColumn="1" w:lastColumn="0" w:noHBand="0" w:noVBand="1"/>
      </w:tblPr>
      <w:tblGrid>
        <w:gridCol w:w="4659"/>
        <w:gridCol w:w="630"/>
        <w:gridCol w:w="2104"/>
        <w:gridCol w:w="1997"/>
      </w:tblGrid>
      <w:tr w:rsidR="00AF5738" w:rsidRPr="00AF5738" w14:paraId="74F26E01" w14:textId="77777777" w:rsidTr="00AF5738">
        <w:tc>
          <w:tcPr>
            <w:tcW w:w="0" w:type="auto"/>
            <w:hideMark/>
          </w:tcPr>
          <w:p w14:paraId="08A3C393" w14:textId="77777777" w:rsidR="00AF5738" w:rsidRPr="00AF5738" w:rsidRDefault="00AF5738" w:rsidP="00AF5738">
            <w:pPr>
              <w:spacing w:after="0" w:line="240" w:lineRule="auto"/>
              <w:jc w:val="center"/>
              <w:rPr>
                <w:rFonts w:ascii="Times New Roman" w:eastAsia="Times New Roman" w:hAnsi="Times New Roman" w:cs="Times New Roman"/>
                <w:b/>
                <w:bCs/>
                <w:color w:val="auto"/>
                <w:sz w:val="24"/>
                <w:szCs w:val="24"/>
              </w:rPr>
            </w:pPr>
            <w:r w:rsidRPr="00AF5738">
              <w:rPr>
                <w:rFonts w:ascii="Times New Roman" w:eastAsia="Times New Roman" w:hAnsi="Times New Roman" w:cs="Times New Roman"/>
                <w:b/>
                <w:bCs/>
                <w:color w:val="auto"/>
                <w:sz w:val="24"/>
                <w:szCs w:val="24"/>
              </w:rPr>
              <w:t>Inspection Item</w:t>
            </w:r>
          </w:p>
        </w:tc>
        <w:tc>
          <w:tcPr>
            <w:tcW w:w="0" w:type="auto"/>
            <w:hideMark/>
          </w:tcPr>
          <w:p w14:paraId="0D929242" w14:textId="77777777" w:rsidR="00AF5738" w:rsidRPr="00AF5738" w:rsidRDefault="00AF5738" w:rsidP="00AF5738">
            <w:pPr>
              <w:spacing w:after="0" w:line="240" w:lineRule="auto"/>
              <w:jc w:val="center"/>
              <w:rPr>
                <w:rFonts w:ascii="Times New Roman" w:eastAsia="Times New Roman" w:hAnsi="Times New Roman" w:cs="Times New Roman"/>
                <w:b/>
                <w:bCs/>
                <w:color w:val="auto"/>
                <w:sz w:val="24"/>
                <w:szCs w:val="24"/>
              </w:rPr>
            </w:pPr>
            <w:r w:rsidRPr="00AF5738">
              <w:rPr>
                <w:rFonts w:ascii="Times New Roman" w:eastAsia="Times New Roman" w:hAnsi="Times New Roman" w:cs="Times New Roman"/>
                <w:b/>
                <w:bCs/>
                <w:color w:val="auto"/>
                <w:sz w:val="24"/>
                <w:szCs w:val="24"/>
              </w:rPr>
              <w:t>Y/N</w:t>
            </w:r>
          </w:p>
        </w:tc>
        <w:tc>
          <w:tcPr>
            <w:tcW w:w="0" w:type="auto"/>
            <w:hideMark/>
          </w:tcPr>
          <w:p w14:paraId="4B0195C3" w14:textId="77777777" w:rsidR="00AF5738" w:rsidRPr="00AF5738" w:rsidRDefault="00AF5738" w:rsidP="00AF5738">
            <w:pPr>
              <w:spacing w:after="0" w:line="240" w:lineRule="auto"/>
              <w:jc w:val="center"/>
              <w:rPr>
                <w:rFonts w:ascii="Times New Roman" w:eastAsia="Times New Roman" w:hAnsi="Times New Roman" w:cs="Times New Roman"/>
                <w:b/>
                <w:bCs/>
                <w:color w:val="auto"/>
                <w:sz w:val="24"/>
                <w:szCs w:val="24"/>
              </w:rPr>
            </w:pPr>
            <w:r w:rsidRPr="00AF5738">
              <w:rPr>
                <w:rFonts w:ascii="Times New Roman" w:eastAsia="Times New Roman" w:hAnsi="Times New Roman" w:cs="Times New Roman"/>
                <w:b/>
                <w:bCs/>
                <w:color w:val="auto"/>
                <w:sz w:val="24"/>
                <w:szCs w:val="24"/>
              </w:rPr>
              <w:t>Corrective Action (if any)</w:t>
            </w:r>
          </w:p>
        </w:tc>
        <w:tc>
          <w:tcPr>
            <w:tcW w:w="0" w:type="auto"/>
            <w:hideMark/>
          </w:tcPr>
          <w:p w14:paraId="16DB44FD" w14:textId="77777777" w:rsidR="00AF5738" w:rsidRPr="00AF5738" w:rsidRDefault="00AF5738" w:rsidP="00AF5738">
            <w:pPr>
              <w:spacing w:after="0" w:line="240" w:lineRule="auto"/>
              <w:jc w:val="center"/>
              <w:rPr>
                <w:rFonts w:ascii="Times New Roman" w:eastAsia="Times New Roman" w:hAnsi="Times New Roman" w:cs="Times New Roman"/>
                <w:b/>
                <w:bCs/>
                <w:color w:val="auto"/>
                <w:sz w:val="24"/>
                <w:szCs w:val="24"/>
              </w:rPr>
            </w:pPr>
            <w:r w:rsidRPr="00AF5738">
              <w:rPr>
                <w:rFonts w:ascii="Times New Roman" w:eastAsia="Times New Roman" w:hAnsi="Times New Roman" w:cs="Times New Roman"/>
                <w:b/>
                <w:bCs/>
                <w:color w:val="auto"/>
                <w:sz w:val="24"/>
                <w:szCs w:val="24"/>
              </w:rPr>
              <w:t>Employee Responsible</w:t>
            </w:r>
          </w:p>
        </w:tc>
      </w:tr>
      <w:tr w:rsidR="00AF5738" w:rsidRPr="00AF5738" w14:paraId="1257D7EC" w14:textId="77777777" w:rsidTr="00AF5738">
        <w:tc>
          <w:tcPr>
            <w:tcW w:w="0" w:type="auto"/>
            <w:hideMark/>
          </w:tcPr>
          <w:p w14:paraId="1373233D"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r w:rsidRPr="00AF5738">
              <w:rPr>
                <w:rFonts w:ascii="Times New Roman" w:eastAsia="Times New Roman" w:hAnsi="Times New Roman" w:cs="Times New Roman"/>
                <w:color w:val="auto"/>
                <w:sz w:val="24"/>
                <w:szCs w:val="24"/>
              </w:rPr>
              <w:t>Are containers properly and clearly labeled and dated?</w:t>
            </w:r>
          </w:p>
        </w:tc>
        <w:tc>
          <w:tcPr>
            <w:tcW w:w="0" w:type="auto"/>
            <w:hideMark/>
          </w:tcPr>
          <w:p w14:paraId="431B8CD6"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p>
        </w:tc>
        <w:tc>
          <w:tcPr>
            <w:tcW w:w="0" w:type="auto"/>
            <w:hideMark/>
          </w:tcPr>
          <w:p w14:paraId="12F6D7FE" w14:textId="77777777" w:rsidR="00AF5738" w:rsidRPr="00AF5738" w:rsidRDefault="00AF5738" w:rsidP="00AF5738">
            <w:pPr>
              <w:spacing w:after="0" w:line="240" w:lineRule="auto"/>
              <w:jc w:val="center"/>
              <w:rPr>
                <w:rFonts w:ascii="Times New Roman" w:eastAsia="Times New Roman" w:hAnsi="Times New Roman" w:cs="Times New Roman"/>
                <w:color w:val="auto"/>
                <w:sz w:val="20"/>
                <w:szCs w:val="20"/>
              </w:rPr>
            </w:pPr>
          </w:p>
        </w:tc>
        <w:tc>
          <w:tcPr>
            <w:tcW w:w="0" w:type="auto"/>
            <w:hideMark/>
          </w:tcPr>
          <w:p w14:paraId="22C8F47B" w14:textId="77777777" w:rsidR="00AF5738" w:rsidRPr="00AF5738" w:rsidRDefault="00AF5738" w:rsidP="00AF5738">
            <w:pPr>
              <w:spacing w:after="0" w:line="240" w:lineRule="auto"/>
              <w:rPr>
                <w:rFonts w:ascii="Times New Roman" w:eastAsia="Times New Roman" w:hAnsi="Times New Roman" w:cs="Times New Roman"/>
                <w:color w:val="auto"/>
                <w:sz w:val="20"/>
                <w:szCs w:val="20"/>
              </w:rPr>
            </w:pPr>
          </w:p>
        </w:tc>
      </w:tr>
      <w:tr w:rsidR="00AF5738" w:rsidRPr="00AF5738" w14:paraId="6DAE75C9" w14:textId="77777777" w:rsidTr="00AF5738">
        <w:tc>
          <w:tcPr>
            <w:tcW w:w="0" w:type="auto"/>
            <w:hideMark/>
          </w:tcPr>
          <w:p w14:paraId="4F0325EA"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r w:rsidRPr="00AF5738">
              <w:rPr>
                <w:rFonts w:ascii="Times New Roman" w:eastAsia="Times New Roman" w:hAnsi="Times New Roman" w:cs="Times New Roman"/>
                <w:color w:val="auto"/>
                <w:sz w:val="24"/>
                <w:szCs w:val="24"/>
              </w:rPr>
              <w:t>Are containers tightly closed?</w:t>
            </w:r>
          </w:p>
        </w:tc>
        <w:tc>
          <w:tcPr>
            <w:tcW w:w="0" w:type="auto"/>
            <w:hideMark/>
          </w:tcPr>
          <w:p w14:paraId="46D27027"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p>
        </w:tc>
        <w:tc>
          <w:tcPr>
            <w:tcW w:w="0" w:type="auto"/>
            <w:hideMark/>
          </w:tcPr>
          <w:p w14:paraId="12256276" w14:textId="77777777" w:rsidR="00AF5738" w:rsidRPr="00AF5738" w:rsidRDefault="00AF5738" w:rsidP="00AF5738">
            <w:pPr>
              <w:spacing w:after="0" w:line="240" w:lineRule="auto"/>
              <w:jc w:val="center"/>
              <w:rPr>
                <w:rFonts w:ascii="Times New Roman" w:eastAsia="Times New Roman" w:hAnsi="Times New Roman" w:cs="Times New Roman"/>
                <w:color w:val="auto"/>
                <w:sz w:val="20"/>
                <w:szCs w:val="20"/>
              </w:rPr>
            </w:pPr>
          </w:p>
        </w:tc>
        <w:tc>
          <w:tcPr>
            <w:tcW w:w="0" w:type="auto"/>
            <w:hideMark/>
          </w:tcPr>
          <w:p w14:paraId="3F3EF79F" w14:textId="77777777" w:rsidR="00AF5738" w:rsidRPr="00AF5738" w:rsidRDefault="00AF5738" w:rsidP="00AF5738">
            <w:pPr>
              <w:spacing w:after="0" w:line="240" w:lineRule="auto"/>
              <w:rPr>
                <w:rFonts w:ascii="Times New Roman" w:eastAsia="Times New Roman" w:hAnsi="Times New Roman" w:cs="Times New Roman"/>
                <w:color w:val="auto"/>
                <w:sz w:val="20"/>
                <w:szCs w:val="20"/>
              </w:rPr>
            </w:pPr>
          </w:p>
        </w:tc>
      </w:tr>
      <w:tr w:rsidR="00AF5738" w:rsidRPr="00AF5738" w14:paraId="7C368396" w14:textId="77777777" w:rsidTr="00AF5738">
        <w:tc>
          <w:tcPr>
            <w:tcW w:w="0" w:type="auto"/>
            <w:hideMark/>
          </w:tcPr>
          <w:p w14:paraId="58E996DB"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r w:rsidRPr="00AF5738">
              <w:rPr>
                <w:rFonts w:ascii="Times New Roman" w:eastAsia="Times New Roman" w:hAnsi="Times New Roman" w:cs="Times New Roman"/>
                <w:color w:val="auto"/>
                <w:sz w:val="24"/>
                <w:szCs w:val="24"/>
              </w:rPr>
              <w:t>Are wastes stored in compatible containers?</w:t>
            </w:r>
          </w:p>
        </w:tc>
        <w:tc>
          <w:tcPr>
            <w:tcW w:w="0" w:type="auto"/>
            <w:hideMark/>
          </w:tcPr>
          <w:p w14:paraId="144D2CB3"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p>
        </w:tc>
        <w:tc>
          <w:tcPr>
            <w:tcW w:w="0" w:type="auto"/>
            <w:hideMark/>
          </w:tcPr>
          <w:p w14:paraId="6FB87A09" w14:textId="77777777" w:rsidR="00AF5738" w:rsidRPr="00AF5738" w:rsidRDefault="00AF5738" w:rsidP="00AF5738">
            <w:pPr>
              <w:spacing w:after="0" w:line="240" w:lineRule="auto"/>
              <w:jc w:val="center"/>
              <w:rPr>
                <w:rFonts w:ascii="Times New Roman" w:eastAsia="Times New Roman" w:hAnsi="Times New Roman" w:cs="Times New Roman"/>
                <w:color w:val="auto"/>
                <w:sz w:val="20"/>
                <w:szCs w:val="20"/>
              </w:rPr>
            </w:pPr>
          </w:p>
        </w:tc>
        <w:tc>
          <w:tcPr>
            <w:tcW w:w="0" w:type="auto"/>
            <w:hideMark/>
          </w:tcPr>
          <w:p w14:paraId="132E8F27" w14:textId="77777777" w:rsidR="00AF5738" w:rsidRPr="00AF5738" w:rsidRDefault="00AF5738" w:rsidP="00AF5738">
            <w:pPr>
              <w:spacing w:after="0" w:line="240" w:lineRule="auto"/>
              <w:rPr>
                <w:rFonts w:ascii="Times New Roman" w:eastAsia="Times New Roman" w:hAnsi="Times New Roman" w:cs="Times New Roman"/>
                <w:color w:val="auto"/>
                <w:sz w:val="20"/>
                <w:szCs w:val="20"/>
              </w:rPr>
            </w:pPr>
          </w:p>
        </w:tc>
      </w:tr>
      <w:tr w:rsidR="00AF5738" w:rsidRPr="00AF5738" w14:paraId="04539F96" w14:textId="77777777" w:rsidTr="00AF5738">
        <w:tc>
          <w:tcPr>
            <w:tcW w:w="0" w:type="auto"/>
            <w:hideMark/>
          </w:tcPr>
          <w:p w14:paraId="52630914"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r w:rsidRPr="00AF5738">
              <w:rPr>
                <w:rFonts w:ascii="Times New Roman" w:eastAsia="Times New Roman" w:hAnsi="Times New Roman" w:cs="Times New Roman"/>
                <w:color w:val="auto"/>
                <w:sz w:val="24"/>
                <w:szCs w:val="24"/>
              </w:rPr>
              <w:t>Is there evidence of container deterioration?</w:t>
            </w:r>
          </w:p>
        </w:tc>
        <w:tc>
          <w:tcPr>
            <w:tcW w:w="0" w:type="auto"/>
            <w:hideMark/>
          </w:tcPr>
          <w:p w14:paraId="3C601A35"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p>
        </w:tc>
        <w:tc>
          <w:tcPr>
            <w:tcW w:w="0" w:type="auto"/>
            <w:hideMark/>
          </w:tcPr>
          <w:p w14:paraId="4DDA4A34" w14:textId="77777777" w:rsidR="00AF5738" w:rsidRPr="00AF5738" w:rsidRDefault="00AF5738" w:rsidP="00AF5738">
            <w:pPr>
              <w:spacing w:after="0" w:line="240" w:lineRule="auto"/>
              <w:jc w:val="center"/>
              <w:rPr>
                <w:rFonts w:ascii="Times New Roman" w:eastAsia="Times New Roman" w:hAnsi="Times New Roman" w:cs="Times New Roman"/>
                <w:color w:val="auto"/>
                <w:sz w:val="20"/>
                <w:szCs w:val="20"/>
              </w:rPr>
            </w:pPr>
          </w:p>
        </w:tc>
        <w:tc>
          <w:tcPr>
            <w:tcW w:w="0" w:type="auto"/>
            <w:hideMark/>
          </w:tcPr>
          <w:p w14:paraId="4A5D9CC2" w14:textId="77777777" w:rsidR="00AF5738" w:rsidRPr="00AF5738" w:rsidRDefault="00AF5738" w:rsidP="00AF5738">
            <w:pPr>
              <w:spacing w:after="0" w:line="240" w:lineRule="auto"/>
              <w:rPr>
                <w:rFonts w:ascii="Times New Roman" w:eastAsia="Times New Roman" w:hAnsi="Times New Roman" w:cs="Times New Roman"/>
                <w:color w:val="auto"/>
                <w:sz w:val="20"/>
                <w:szCs w:val="20"/>
              </w:rPr>
            </w:pPr>
          </w:p>
        </w:tc>
      </w:tr>
      <w:tr w:rsidR="00AF5738" w:rsidRPr="00AF5738" w14:paraId="496BADCA" w14:textId="77777777" w:rsidTr="00AF5738">
        <w:tc>
          <w:tcPr>
            <w:tcW w:w="0" w:type="auto"/>
            <w:hideMark/>
          </w:tcPr>
          <w:p w14:paraId="171E008E"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r w:rsidRPr="00AF5738">
              <w:rPr>
                <w:rFonts w:ascii="Times New Roman" w:eastAsia="Times New Roman" w:hAnsi="Times New Roman" w:cs="Times New Roman"/>
                <w:color w:val="auto"/>
                <w:sz w:val="24"/>
                <w:szCs w:val="24"/>
              </w:rPr>
              <w:t>Are spaces between containers clear of debris?</w:t>
            </w:r>
          </w:p>
        </w:tc>
        <w:tc>
          <w:tcPr>
            <w:tcW w:w="0" w:type="auto"/>
            <w:hideMark/>
          </w:tcPr>
          <w:p w14:paraId="750810DD"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p>
        </w:tc>
        <w:tc>
          <w:tcPr>
            <w:tcW w:w="0" w:type="auto"/>
            <w:hideMark/>
          </w:tcPr>
          <w:p w14:paraId="517BE0DA" w14:textId="77777777" w:rsidR="00AF5738" w:rsidRPr="00AF5738" w:rsidRDefault="00AF5738" w:rsidP="00AF5738">
            <w:pPr>
              <w:spacing w:after="0" w:line="240" w:lineRule="auto"/>
              <w:jc w:val="center"/>
              <w:rPr>
                <w:rFonts w:ascii="Times New Roman" w:eastAsia="Times New Roman" w:hAnsi="Times New Roman" w:cs="Times New Roman"/>
                <w:color w:val="auto"/>
                <w:sz w:val="20"/>
                <w:szCs w:val="20"/>
              </w:rPr>
            </w:pPr>
          </w:p>
        </w:tc>
        <w:tc>
          <w:tcPr>
            <w:tcW w:w="0" w:type="auto"/>
            <w:hideMark/>
          </w:tcPr>
          <w:p w14:paraId="186DDAB2" w14:textId="77777777" w:rsidR="00AF5738" w:rsidRPr="00AF5738" w:rsidRDefault="00AF5738" w:rsidP="00AF5738">
            <w:pPr>
              <w:spacing w:after="0" w:line="240" w:lineRule="auto"/>
              <w:rPr>
                <w:rFonts w:ascii="Times New Roman" w:eastAsia="Times New Roman" w:hAnsi="Times New Roman" w:cs="Times New Roman"/>
                <w:color w:val="auto"/>
                <w:sz w:val="20"/>
                <w:szCs w:val="20"/>
              </w:rPr>
            </w:pPr>
          </w:p>
        </w:tc>
      </w:tr>
      <w:tr w:rsidR="00AF5738" w:rsidRPr="00AF5738" w14:paraId="292320D0" w14:textId="77777777" w:rsidTr="00AF5738">
        <w:tc>
          <w:tcPr>
            <w:tcW w:w="0" w:type="auto"/>
            <w:hideMark/>
          </w:tcPr>
          <w:p w14:paraId="42F6F107"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r w:rsidRPr="00AF5738">
              <w:rPr>
                <w:rFonts w:ascii="Times New Roman" w:eastAsia="Times New Roman" w:hAnsi="Times New Roman" w:cs="Times New Roman"/>
                <w:color w:val="auto"/>
                <w:sz w:val="24"/>
                <w:szCs w:val="24"/>
              </w:rPr>
              <w:t>Are incompatible wastes properly segregated?</w:t>
            </w:r>
          </w:p>
        </w:tc>
        <w:tc>
          <w:tcPr>
            <w:tcW w:w="0" w:type="auto"/>
            <w:hideMark/>
          </w:tcPr>
          <w:p w14:paraId="168980CC"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p>
        </w:tc>
        <w:tc>
          <w:tcPr>
            <w:tcW w:w="0" w:type="auto"/>
            <w:hideMark/>
          </w:tcPr>
          <w:p w14:paraId="341ED120" w14:textId="77777777" w:rsidR="00AF5738" w:rsidRPr="00AF5738" w:rsidRDefault="00AF5738" w:rsidP="00AF5738">
            <w:pPr>
              <w:spacing w:after="0" w:line="240" w:lineRule="auto"/>
              <w:jc w:val="center"/>
              <w:rPr>
                <w:rFonts w:ascii="Times New Roman" w:eastAsia="Times New Roman" w:hAnsi="Times New Roman" w:cs="Times New Roman"/>
                <w:color w:val="auto"/>
                <w:sz w:val="20"/>
                <w:szCs w:val="20"/>
              </w:rPr>
            </w:pPr>
          </w:p>
        </w:tc>
        <w:tc>
          <w:tcPr>
            <w:tcW w:w="0" w:type="auto"/>
            <w:hideMark/>
          </w:tcPr>
          <w:p w14:paraId="1D498940" w14:textId="77777777" w:rsidR="00AF5738" w:rsidRPr="00AF5738" w:rsidRDefault="00AF5738" w:rsidP="00AF5738">
            <w:pPr>
              <w:spacing w:after="0" w:line="240" w:lineRule="auto"/>
              <w:rPr>
                <w:rFonts w:ascii="Times New Roman" w:eastAsia="Times New Roman" w:hAnsi="Times New Roman" w:cs="Times New Roman"/>
                <w:color w:val="auto"/>
                <w:sz w:val="20"/>
                <w:szCs w:val="20"/>
              </w:rPr>
            </w:pPr>
          </w:p>
        </w:tc>
      </w:tr>
      <w:tr w:rsidR="00AF5738" w:rsidRPr="00AF5738" w14:paraId="17DDB2DF" w14:textId="77777777" w:rsidTr="00AF5738">
        <w:tc>
          <w:tcPr>
            <w:tcW w:w="0" w:type="auto"/>
            <w:hideMark/>
          </w:tcPr>
          <w:p w14:paraId="43AE86C2"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r w:rsidRPr="00AF5738">
              <w:rPr>
                <w:rFonts w:ascii="Times New Roman" w:eastAsia="Times New Roman" w:hAnsi="Times New Roman" w:cs="Times New Roman"/>
                <w:color w:val="auto"/>
                <w:sz w:val="24"/>
                <w:szCs w:val="24"/>
              </w:rPr>
              <w:t>Are there any signs of leaks or spills?</w:t>
            </w:r>
          </w:p>
        </w:tc>
        <w:tc>
          <w:tcPr>
            <w:tcW w:w="0" w:type="auto"/>
            <w:hideMark/>
          </w:tcPr>
          <w:p w14:paraId="197486FD"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p>
        </w:tc>
        <w:tc>
          <w:tcPr>
            <w:tcW w:w="0" w:type="auto"/>
            <w:hideMark/>
          </w:tcPr>
          <w:p w14:paraId="266B4877" w14:textId="77777777" w:rsidR="00AF5738" w:rsidRPr="00AF5738" w:rsidRDefault="00AF5738" w:rsidP="00AF5738">
            <w:pPr>
              <w:spacing w:after="0" w:line="240" w:lineRule="auto"/>
              <w:jc w:val="center"/>
              <w:rPr>
                <w:rFonts w:ascii="Times New Roman" w:eastAsia="Times New Roman" w:hAnsi="Times New Roman" w:cs="Times New Roman"/>
                <w:color w:val="auto"/>
                <w:sz w:val="20"/>
                <w:szCs w:val="20"/>
              </w:rPr>
            </w:pPr>
          </w:p>
        </w:tc>
        <w:tc>
          <w:tcPr>
            <w:tcW w:w="0" w:type="auto"/>
            <w:hideMark/>
          </w:tcPr>
          <w:p w14:paraId="7CC7CBAD" w14:textId="77777777" w:rsidR="00AF5738" w:rsidRPr="00AF5738" w:rsidRDefault="00AF5738" w:rsidP="00AF5738">
            <w:pPr>
              <w:spacing w:after="0" w:line="240" w:lineRule="auto"/>
              <w:rPr>
                <w:rFonts w:ascii="Times New Roman" w:eastAsia="Times New Roman" w:hAnsi="Times New Roman" w:cs="Times New Roman"/>
                <w:color w:val="auto"/>
                <w:sz w:val="20"/>
                <w:szCs w:val="20"/>
              </w:rPr>
            </w:pPr>
          </w:p>
        </w:tc>
      </w:tr>
      <w:tr w:rsidR="00AF5738" w:rsidRPr="00AF5738" w14:paraId="475F4044" w14:textId="77777777" w:rsidTr="00AF5738">
        <w:tc>
          <w:tcPr>
            <w:tcW w:w="0" w:type="auto"/>
            <w:hideMark/>
          </w:tcPr>
          <w:p w14:paraId="2F23D4C7"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r w:rsidRPr="00AF5738">
              <w:rPr>
                <w:rFonts w:ascii="Times New Roman" w:eastAsia="Times New Roman" w:hAnsi="Times New Roman" w:cs="Times New Roman"/>
                <w:color w:val="auto"/>
                <w:sz w:val="24"/>
                <w:szCs w:val="24"/>
              </w:rPr>
              <w:t>Is spill response equipment adequate and accessible?</w:t>
            </w:r>
          </w:p>
        </w:tc>
        <w:tc>
          <w:tcPr>
            <w:tcW w:w="0" w:type="auto"/>
            <w:hideMark/>
          </w:tcPr>
          <w:p w14:paraId="0CA69FE0"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p>
        </w:tc>
        <w:tc>
          <w:tcPr>
            <w:tcW w:w="0" w:type="auto"/>
            <w:hideMark/>
          </w:tcPr>
          <w:p w14:paraId="6F501616" w14:textId="77777777" w:rsidR="00AF5738" w:rsidRPr="00AF5738" w:rsidRDefault="00AF5738" w:rsidP="00AF5738">
            <w:pPr>
              <w:spacing w:after="0" w:line="240" w:lineRule="auto"/>
              <w:jc w:val="center"/>
              <w:rPr>
                <w:rFonts w:ascii="Times New Roman" w:eastAsia="Times New Roman" w:hAnsi="Times New Roman" w:cs="Times New Roman"/>
                <w:color w:val="auto"/>
                <w:sz w:val="20"/>
                <w:szCs w:val="20"/>
              </w:rPr>
            </w:pPr>
          </w:p>
        </w:tc>
        <w:tc>
          <w:tcPr>
            <w:tcW w:w="0" w:type="auto"/>
            <w:hideMark/>
          </w:tcPr>
          <w:p w14:paraId="6E6C2F4B" w14:textId="77777777" w:rsidR="00AF5738" w:rsidRPr="00AF5738" w:rsidRDefault="00AF5738" w:rsidP="00AF5738">
            <w:pPr>
              <w:spacing w:after="0" w:line="240" w:lineRule="auto"/>
              <w:rPr>
                <w:rFonts w:ascii="Times New Roman" w:eastAsia="Times New Roman" w:hAnsi="Times New Roman" w:cs="Times New Roman"/>
                <w:color w:val="auto"/>
                <w:sz w:val="20"/>
                <w:szCs w:val="20"/>
              </w:rPr>
            </w:pPr>
          </w:p>
        </w:tc>
      </w:tr>
      <w:tr w:rsidR="00AF5738" w:rsidRPr="00AF5738" w14:paraId="413326EB" w14:textId="77777777" w:rsidTr="00AF5738">
        <w:tc>
          <w:tcPr>
            <w:tcW w:w="0" w:type="auto"/>
            <w:hideMark/>
          </w:tcPr>
          <w:p w14:paraId="2C313976"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r w:rsidRPr="00AF5738">
              <w:rPr>
                <w:rFonts w:ascii="Times New Roman" w:eastAsia="Times New Roman" w:hAnsi="Times New Roman" w:cs="Times New Roman"/>
                <w:color w:val="auto"/>
                <w:sz w:val="24"/>
                <w:szCs w:val="24"/>
              </w:rPr>
              <w:t>Does each container have adequate secondary containment for its volume?</w:t>
            </w:r>
          </w:p>
        </w:tc>
        <w:tc>
          <w:tcPr>
            <w:tcW w:w="0" w:type="auto"/>
            <w:hideMark/>
          </w:tcPr>
          <w:p w14:paraId="777625A7"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p>
        </w:tc>
        <w:tc>
          <w:tcPr>
            <w:tcW w:w="0" w:type="auto"/>
            <w:hideMark/>
          </w:tcPr>
          <w:p w14:paraId="0A8F63F1" w14:textId="77777777" w:rsidR="00AF5738" w:rsidRPr="00AF5738" w:rsidRDefault="00AF5738" w:rsidP="00AF5738">
            <w:pPr>
              <w:spacing w:after="0" w:line="240" w:lineRule="auto"/>
              <w:jc w:val="center"/>
              <w:rPr>
                <w:rFonts w:ascii="Times New Roman" w:eastAsia="Times New Roman" w:hAnsi="Times New Roman" w:cs="Times New Roman"/>
                <w:color w:val="auto"/>
                <w:sz w:val="20"/>
                <w:szCs w:val="20"/>
              </w:rPr>
            </w:pPr>
          </w:p>
        </w:tc>
        <w:tc>
          <w:tcPr>
            <w:tcW w:w="0" w:type="auto"/>
            <w:hideMark/>
          </w:tcPr>
          <w:p w14:paraId="39F9DA29" w14:textId="77777777" w:rsidR="00AF5738" w:rsidRPr="00AF5738" w:rsidRDefault="00AF5738" w:rsidP="00AF5738">
            <w:pPr>
              <w:spacing w:after="0" w:line="240" w:lineRule="auto"/>
              <w:rPr>
                <w:rFonts w:ascii="Times New Roman" w:eastAsia="Times New Roman" w:hAnsi="Times New Roman" w:cs="Times New Roman"/>
                <w:color w:val="auto"/>
                <w:sz w:val="20"/>
                <w:szCs w:val="20"/>
              </w:rPr>
            </w:pPr>
          </w:p>
        </w:tc>
      </w:tr>
      <w:tr w:rsidR="00AF5738" w:rsidRPr="00AF5738" w14:paraId="2100C62E" w14:textId="77777777" w:rsidTr="00AF5738">
        <w:tc>
          <w:tcPr>
            <w:tcW w:w="0" w:type="auto"/>
            <w:hideMark/>
          </w:tcPr>
          <w:p w14:paraId="6268DEE9"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r w:rsidRPr="00AF5738">
              <w:rPr>
                <w:rFonts w:ascii="Times New Roman" w:eastAsia="Times New Roman" w:hAnsi="Times New Roman" w:cs="Times New Roman"/>
                <w:color w:val="auto"/>
                <w:sz w:val="24"/>
                <w:szCs w:val="24"/>
              </w:rPr>
              <w:t>If required, is an eyewash station accessible and ready for use?</w:t>
            </w:r>
          </w:p>
        </w:tc>
        <w:tc>
          <w:tcPr>
            <w:tcW w:w="0" w:type="auto"/>
            <w:hideMark/>
          </w:tcPr>
          <w:p w14:paraId="6C3C6CCE"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p>
        </w:tc>
        <w:tc>
          <w:tcPr>
            <w:tcW w:w="0" w:type="auto"/>
            <w:hideMark/>
          </w:tcPr>
          <w:p w14:paraId="652704B5" w14:textId="77777777" w:rsidR="00AF5738" w:rsidRPr="00AF5738" w:rsidRDefault="00AF5738" w:rsidP="00AF5738">
            <w:pPr>
              <w:spacing w:after="0" w:line="240" w:lineRule="auto"/>
              <w:jc w:val="center"/>
              <w:rPr>
                <w:rFonts w:ascii="Times New Roman" w:eastAsia="Times New Roman" w:hAnsi="Times New Roman" w:cs="Times New Roman"/>
                <w:color w:val="auto"/>
                <w:sz w:val="20"/>
                <w:szCs w:val="20"/>
              </w:rPr>
            </w:pPr>
          </w:p>
        </w:tc>
        <w:tc>
          <w:tcPr>
            <w:tcW w:w="0" w:type="auto"/>
            <w:hideMark/>
          </w:tcPr>
          <w:p w14:paraId="24EC86EC" w14:textId="77777777" w:rsidR="00AF5738" w:rsidRPr="00AF5738" w:rsidRDefault="00AF5738" w:rsidP="00AF5738">
            <w:pPr>
              <w:spacing w:after="0" w:line="240" w:lineRule="auto"/>
              <w:rPr>
                <w:rFonts w:ascii="Times New Roman" w:eastAsia="Times New Roman" w:hAnsi="Times New Roman" w:cs="Times New Roman"/>
                <w:color w:val="auto"/>
                <w:sz w:val="20"/>
                <w:szCs w:val="20"/>
              </w:rPr>
            </w:pPr>
          </w:p>
        </w:tc>
      </w:tr>
      <w:tr w:rsidR="00AF5738" w:rsidRPr="00AF5738" w14:paraId="7152F04B" w14:textId="77777777" w:rsidTr="00AF5738">
        <w:tc>
          <w:tcPr>
            <w:tcW w:w="0" w:type="auto"/>
            <w:hideMark/>
          </w:tcPr>
          <w:p w14:paraId="35BFA043"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r w:rsidRPr="00AF5738">
              <w:rPr>
                <w:rFonts w:ascii="Times New Roman" w:eastAsia="Times New Roman" w:hAnsi="Times New Roman" w:cs="Times New Roman"/>
                <w:color w:val="auto"/>
                <w:sz w:val="24"/>
                <w:szCs w:val="24"/>
              </w:rPr>
              <w:t>Are “Hazardous Waste” signs in place and clearly visible?</w:t>
            </w:r>
          </w:p>
        </w:tc>
        <w:tc>
          <w:tcPr>
            <w:tcW w:w="0" w:type="auto"/>
            <w:hideMark/>
          </w:tcPr>
          <w:p w14:paraId="1374041B"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p>
        </w:tc>
        <w:tc>
          <w:tcPr>
            <w:tcW w:w="0" w:type="auto"/>
            <w:hideMark/>
          </w:tcPr>
          <w:p w14:paraId="64CE4A83" w14:textId="77777777" w:rsidR="00AF5738" w:rsidRPr="00AF5738" w:rsidRDefault="00AF5738" w:rsidP="00AF5738">
            <w:pPr>
              <w:spacing w:after="0" w:line="240" w:lineRule="auto"/>
              <w:jc w:val="center"/>
              <w:rPr>
                <w:rFonts w:ascii="Times New Roman" w:eastAsia="Times New Roman" w:hAnsi="Times New Roman" w:cs="Times New Roman"/>
                <w:color w:val="auto"/>
                <w:sz w:val="20"/>
                <w:szCs w:val="20"/>
              </w:rPr>
            </w:pPr>
          </w:p>
        </w:tc>
        <w:tc>
          <w:tcPr>
            <w:tcW w:w="0" w:type="auto"/>
            <w:hideMark/>
          </w:tcPr>
          <w:p w14:paraId="590D6119" w14:textId="77777777" w:rsidR="00AF5738" w:rsidRPr="00AF5738" w:rsidRDefault="00AF5738" w:rsidP="00AF5738">
            <w:pPr>
              <w:spacing w:after="0" w:line="240" w:lineRule="auto"/>
              <w:rPr>
                <w:rFonts w:ascii="Times New Roman" w:eastAsia="Times New Roman" w:hAnsi="Times New Roman" w:cs="Times New Roman"/>
                <w:color w:val="auto"/>
                <w:sz w:val="20"/>
                <w:szCs w:val="20"/>
              </w:rPr>
            </w:pPr>
          </w:p>
        </w:tc>
      </w:tr>
      <w:tr w:rsidR="00AF5738" w:rsidRPr="00AF5738" w14:paraId="01C1EFF7" w14:textId="77777777" w:rsidTr="00AF5738">
        <w:tc>
          <w:tcPr>
            <w:tcW w:w="0" w:type="auto"/>
            <w:hideMark/>
          </w:tcPr>
          <w:p w14:paraId="15D962E3"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r w:rsidRPr="00AF5738">
              <w:rPr>
                <w:rFonts w:ascii="Times New Roman" w:eastAsia="Times New Roman" w:hAnsi="Times New Roman" w:cs="Times New Roman"/>
                <w:color w:val="auto"/>
                <w:sz w:val="24"/>
                <w:szCs w:val="24"/>
              </w:rPr>
              <w:t>Are “No Smoking” signs and a fire extinguisher in place and clearly visible?</w:t>
            </w:r>
          </w:p>
        </w:tc>
        <w:tc>
          <w:tcPr>
            <w:tcW w:w="0" w:type="auto"/>
            <w:hideMark/>
          </w:tcPr>
          <w:p w14:paraId="4FB358D5"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p>
        </w:tc>
        <w:tc>
          <w:tcPr>
            <w:tcW w:w="0" w:type="auto"/>
            <w:hideMark/>
          </w:tcPr>
          <w:p w14:paraId="2E63D053" w14:textId="77777777" w:rsidR="00AF5738" w:rsidRPr="00AF5738" w:rsidRDefault="00AF5738" w:rsidP="00AF5738">
            <w:pPr>
              <w:spacing w:after="0" w:line="240" w:lineRule="auto"/>
              <w:jc w:val="center"/>
              <w:rPr>
                <w:rFonts w:ascii="Times New Roman" w:eastAsia="Times New Roman" w:hAnsi="Times New Roman" w:cs="Times New Roman"/>
                <w:color w:val="auto"/>
                <w:sz w:val="20"/>
                <w:szCs w:val="20"/>
              </w:rPr>
            </w:pPr>
          </w:p>
        </w:tc>
        <w:tc>
          <w:tcPr>
            <w:tcW w:w="0" w:type="auto"/>
            <w:hideMark/>
          </w:tcPr>
          <w:p w14:paraId="463BDE0A" w14:textId="77777777" w:rsidR="00AF5738" w:rsidRPr="00AF5738" w:rsidRDefault="00AF5738" w:rsidP="00AF5738">
            <w:pPr>
              <w:spacing w:after="0" w:line="240" w:lineRule="auto"/>
              <w:rPr>
                <w:rFonts w:ascii="Times New Roman" w:eastAsia="Times New Roman" w:hAnsi="Times New Roman" w:cs="Times New Roman"/>
                <w:color w:val="auto"/>
                <w:sz w:val="20"/>
                <w:szCs w:val="20"/>
              </w:rPr>
            </w:pPr>
          </w:p>
        </w:tc>
      </w:tr>
      <w:tr w:rsidR="00AF5738" w:rsidRPr="00AF5738" w14:paraId="78C755A2" w14:textId="77777777" w:rsidTr="00AF5738">
        <w:tc>
          <w:tcPr>
            <w:tcW w:w="0" w:type="auto"/>
            <w:hideMark/>
          </w:tcPr>
          <w:p w14:paraId="081F9167"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r w:rsidRPr="00AF5738">
              <w:rPr>
                <w:rFonts w:ascii="Times New Roman" w:eastAsia="Times New Roman" w:hAnsi="Times New Roman" w:cs="Times New Roman"/>
                <w:color w:val="auto"/>
                <w:sz w:val="24"/>
                <w:szCs w:val="24"/>
              </w:rPr>
              <w:t>Are all waste containers stored inside the designated waste storage area?</w:t>
            </w:r>
          </w:p>
        </w:tc>
        <w:tc>
          <w:tcPr>
            <w:tcW w:w="0" w:type="auto"/>
            <w:hideMark/>
          </w:tcPr>
          <w:p w14:paraId="3E19D883"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p>
        </w:tc>
        <w:tc>
          <w:tcPr>
            <w:tcW w:w="0" w:type="auto"/>
            <w:hideMark/>
          </w:tcPr>
          <w:p w14:paraId="0093FDFD" w14:textId="77777777" w:rsidR="00AF5738" w:rsidRPr="00AF5738" w:rsidRDefault="00AF5738" w:rsidP="00AF5738">
            <w:pPr>
              <w:spacing w:after="0" w:line="240" w:lineRule="auto"/>
              <w:jc w:val="center"/>
              <w:rPr>
                <w:rFonts w:ascii="Times New Roman" w:eastAsia="Times New Roman" w:hAnsi="Times New Roman" w:cs="Times New Roman"/>
                <w:color w:val="auto"/>
                <w:sz w:val="20"/>
                <w:szCs w:val="20"/>
              </w:rPr>
            </w:pPr>
          </w:p>
        </w:tc>
        <w:tc>
          <w:tcPr>
            <w:tcW w:w="0" w:type="auto"/>
            <w:hideMark/>
          </w:tcPr>
          <w:p w14:paraId="48838663" w14:textId="77777777" w:rsidR="00AF5738" w:rsidRPr="00AF5738" w:rsidRDefault="00AF5738" w:rsidP="00AF5738">
            <w:pPr>
              <w:spacing w:after="0" w:line="240" w:lineRule="auto"/>
              <w:rPr>
                <w:rFonts w:ascii="Times New Roman" w:eastAsia="Times New Roman" w:hAnsi="Times New Roman" w:cs="Times New Roman"/>
                <w:color w:val="auto"/>
                <w:sz w:val="20"/>
                <w:szCs w:val="20"/>
              </w:rPr>
            </w:pPr>
          </w:p>
        </w:tc>
      </w:tr>
      <w:tr w:rsidR="00AF5738" w:rsidRPr="00AF5738" w14:paraId="5009AF97" w14:textId="77777777" w:rsidTr="00AF5738">
        <w:tc>
          <w:tcPr>
            <w:tcW w:w="0" w:type="auto"/>
            <w:hideMark/>
          </w:tcPr>
          <w:p w14:paraId="122D3312"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r w:rsidRPr="00AF5738">
              <w:rPr>
                <w:rFonts w:ascii="Times New Roman" w:eastAsia="Times New Roman" w:hAnsi="Times New Roman" w:cs="Times New Roman"/>
                <w:color w:val="auto"/>
                <w:sz w:val="24"/>
                <w:szCs w:val="24"/>
              </w:rPr>
              <w:t>Is the total volume of wastes stored below the facility’s generator status?</w:t>
            </w:r>
          </w:p>
        </w:tc>
        <w:tc>
          <w:tcPr>
            <w:tcW w:w="0" w:type="auto"/>
            <w:hideMark/>
          </w:tcPr>
          <w:p w14:paraId="6B0CFFE5" w14:textId="77777777" w:rsidR="00AF5738" w:rsidRPr="00AF5738" w:rsidRDefault="00AF5738" w:rsidP="00AF5738">
            <w:pPr>
              <w:spacing w:after="0" w:line="240" w:lineRule="auto"/>
              <w:rPr>
                <w:rFonts w:ascii="Times New Roman" w:eastAsia="Times New Roman" w:hAnsi="Times New Roman" w:cs="Times New Roman"/>
                <w:color w:val="auto"/>
                <w:sz w:val="24"/>
                <w:szCs w:val="24"/>
              </w:rPr>
            </w:pPr>
          </w:p>
        </w:tc>
        <w:tc>
          <w:tcPr>
            <w:tcW w:w="0" w:type="auto"/>
            <w:hideMark/>
          </w:tcPr>
          <w:p w14:paraId="6CC1E388" w14:textId="77777777" w:rsidR="00AF5738" w:rsidRPr="00AF5738" w:rsidRDefault="00AF5738" w:rsidP="00AF5738">
            <w:pPr>
              <w:spacing w:after="0" w:line="240" w:lineRule="auto"/>
              <w:jc w:val="center"/>
              <w:rPr>
                <w:rFonts w:ascii="Times New Roman" w:eastAsia="Times New Roman" w:hAnsi="Times New Roman" w:cs="Times New Roman"/>
                <w:color w:val="auto"/>
                <w:sz w:val="20"/>
                <w:szCs w:val="20"/>
              </w:rPr>
            </w:pPr>
          </w:p>
        </w:tc>
        <w:tc>
          <w:tcPr>
            <w:tcW w:w="0" w:type="auto"/>
            <w:hideMark/>
          </w:tcPr>
          <w:p w14:paraId="6542D59C" w14:textId="77777777" w:rsidR="00AF5738" w:rsidRPr="00AF5738" w:rsidRDefault="00AF5738" w:rsidP="00AF5738">
            <w:pPr>
              <w:spacing w:after="0" w:line="240" w:lineRule="auto"/>
              <w:rPr>
                <w:rFonts w:ascii="Times New Roman" w:eastAsia="Times New Roman" w:hAnsi="Times New Roman" w:cs="Times New Roman"/>
                <w:color w:val="auto"/>
                <w:sz w:val="20"/>
                <w:szCs w:val="20"/>
              </w:rPr>
            </w:pPr>
          </w:p>
        </w:tc>
      </w:tr>
    </w:tbl>
    <w:p w14:paraId="6F3E12E6" w14:textId="5BC879E3" w:rsidR="00DB206A" w:rsidRDefault="00DB206A" w:rsidP="00AF5738">
      <w:pPr>
        <w:spacing w:after="160" w:line="259" w:lineRule="auto"/>
      </w:pPr>
    </w:p>
    <w:p w14:paraId="696682A2" w14:textId="77777777" w:rsidR="00CB7F6D" w:rsidRPr="00CB7F6D" w:rsidRDefault="00CB7F6D" w:rsidP="00CB7F6D">
      <w:pPr>
        <w:rPr>
          <w:b/>
        </w:rPr>
      </w:pPr>
      <w:r w:rsidRPr="00CB7F6D">
        <w:rPr>
          <w:b/>
        </w:rPr>
        <w:t>Documentation and Recordkeeping</w:t>
      </w:r>
    </w:p>
    <w:p w14:paraId="1CAE6C27" w14:textId="77777777" w:rsidR="00CB7F6D" w:rsidRDefault="00CB7F6D" w:rsidP="00CB7F6D">
      <w:pPr>
        <w:spacing w:after="160" w:line="259" w:lineRule="auto"/>
      </w:pPr>
      <w:r>
        <w:t>Completed inspection forms must be retained on file for at least three years.</w:t>
      </w:r>
    </w:p>
    <w:p w14:paraId="10D3CF60" w14:textId="77777777" w:rsidR="00CB7F6D" w:rsidRDefault="00CB7F6D" w:rsidP="00CB7F6D">
      <w:pPr>
        <w:spacing w:after="160" w:line="259" w:lineRule="auto"/>
      </w:pPr>
      <w:r>
        <w:t>EH&amp;S is responsible for maintaining records and ensuring compliance tracking.</w:t>
      </w:r>
    </w:p>
    <w:p w14:paraId="002D952F" w14:textId="77777777" w:rsidR="00CB7F6D" w:rsidRDefault="00CB7F6D" w:rsidP="00CB7F6D">
      <w:pPr>
        <w:spacing w:after="160" w:line="259" w:lineRule="auto"/>
      </w:pPr>
      <w:r>
        <w:t>All corrective actions must be tracked until resolved and closed out.</w:t>
      </w:r>
    </w:p>
    <w:p w14:paraId="6FC0CC11" w14:textId="4F320E52" w:rsidR="00CB7F6D" w:rsidRDefault="00CB7F6D" w:rsidP="00CB7F6D">
      <w:pPr>
        <w:spacing w:after="160" w:line="259" w:lineRule="auto"/>
      </w:pPr>
    </w:p>
    <w:p w14:paraId="4E5C3A3A" w14:textId="77777777" w:rsidR="00CB7F6D" w:rsidRDefault="00CB7F6D" w:rsidP="00CB7F6D">
      <w:pPr>
        <w:spacing w:after="160" w:line="259" w:lineRule="auto"/>
      </w:pPr>
    </w:p>
    <w:p w14:paraId="34F8CFDC" w14:textId="1C4BFF6D" w:rsidR="00CB7F6D" w:rsidRDefault="00CB7F6D" w:rsidP="00CB7F6D">
      <w:pPr>
        <w:spacing w:after="160" w:line="259" w:lineRule="auto"/>
      </w:pPr>
      <w:r>
        <w:t>Inspect</w:t>
      </w:r>
      <w:r>
        <w:t>ed by print name</w:t>
      </w:r>
      <w:r>
        <w:t>: ____________________________</w:t>
      </w:r>
      <w:proofErr w:type="gramStart"/>
      <w:r>
        <w:t>_  Date</w:t>
      </w:r>
      <w:proofErr w:type="gramEnd"/>
      <w:r>
        <w:t>: ___________________</w:t>
      </w:r>
    </w:p>
    <w:sectPr w:rsidR="00CB7F6D" w:rsidSect="0070243F">
      <w:headerReference w:type="default" r:id="rId12"/>
      <w:footerReference w:type="default" r:id="rId13"/>
      <w:pgSz w:w="12240" w:h="15840"/>
      <w:pgMar w:top="401" w:right="140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2B0A2" w14:textId="77777777" w:rsidR="005458C3" w:rsidRDefault="005458C3" w:rsidP="005458C3">
      <w:pPr>
        <w:spacing w:after="0" w:line="240" w:lineRule="auto"/>
      </w:pPr>
      <w:r>
        <w:separator/>
      </w:r>
    </w:p>
  </w:endnote>
  <w:endnote w:type="continuationSeparator" w:id="0">
    <w:p w14:paraId="3D97B81F" w14:textId="77777777" w:rsidR="005458C3" w:rsidRDefault="005458C3" w:rsidP="0054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660545"/>
      <w:docPartObj>
        <w:docPartGallery w:val="Page Numbers (Bottom of Page)"/>
        <w:docPartUnique/>
      </w:docPartObj>
    </w:sdtPr>
    <w:sdtEndPr>
      <w:rPr>
        <w:noProof/>
      </w:rPr>
    </w:sdtEndPr>
    <w:sdtContent>
      <w:p w14:paraId="55A396CD" w14:textId="77777777" w:rsidR="005458C3" w:rsidRDefault="005458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DD23DD" w14:textId="5BE2FDE9" w:rsidR="005458C3" w:rsidRPr="005458C3" w:rsidRDefault="00DB206A" w:rsidP="005458C3">
    <w:pPr>
      <w:pStyle w:val="Footer"/>
      <w:pBdr>
        <w:top w:val="single" w:sz="4" w:space="8" w:color="4472C4" w:themeColor="accent1"/>
      </w:pBdr>
      <w:tabs>
        <w:tab w:val="clear" w:pos="4680"/>
        <w:tab w:val="clear" w:pos="9360"/>
      </w:tabs>
      <w:spacing w:before="360"/>
      <w:contextualSpacing/>
      <w:rPr>
        <w:sz w:val="20"/>
        <w:szCs w:val="20"/>
      </w:rPr>
    </w:pPr>
    <w:r>
      <w:rPr>
        <w:sz w:val="20"/>
        <w:szCs w:val="20"/>
      </w:rPr>
      <w:t>2</w:t>
    </w:r>
    <w:r w:rsidR="005458C3" w:rsidRPr="005458C3">
      <w:rPr>
        <w:sz w:val="20"/>
        <w:szCs w:val="20"/>
      </w:rPr>
      <w:t>/1</w:t>
    </w:r>
    <w:r>
      <w:rPr>
        <w:sz w:val="20"/>
        <w:szCs w:val="20"/>
      </w:rPr>
      <w:t>1</w:t>
    </w:r>
    <w:r w:rsidR="005458C3" w:rsidRPr="005458C3">
      <w:rPr>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787AB" w14:textId="77777777" w:rsidR="005458C3" w:rsidRDefault="005458C3" w:rsidP="005458C3">
      <w:pPr>
        <w:spacing w:after="0" w:line="240" w:lineRule="auto"/>
      </w:pPr>
      <w:r>
        <w:separator/>
      </w:r>
    </w:p>
  </w:footnote>
  <w:footnote w:type="continuationSeparator" w:id="0">
    <w:p w14:paraId="0DA2DA2D" w14:textId="77777777" w:rsidR="005458C3" w:rsidRDefault="005458C3" w:rsidP="00545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1C215" w14:textId="518CF682" w:rsidR="0070243F" w:rsidRDefault="0070243F" w:rsidP="0070243F">
    <w:r>
      <w:t xml:space="preserve">Standard Operating Procedure for </w:t>
    </w:r>
    <w:r w:rsidR="00CB7F6D" w:rsidRPr="00CB7F6D">
      <w:t>Weekly Hazardous Waste Container Inspection</w:t>
    </w:r>
  </w:p>
  <w:p w14:paraId="259F6CBC" w14:textId="77777777" w:rsidR="0070243F" w:rsidRDefault="0070243F" w:rsidP="0070243F">
    <w:r>
      <w:rPr>
        <w:noProof/>
      </w:rPr>
      <mc:AlternateContent>
        <mc:Choice Requires="wpg">
          <w:drawing>
            <wp:inline distT="0" distB="0" distL="0" distR="0" wp14:anchorId="18FDB1F5" wp14:editId="57A0CD35">
              <wp:extent cx="5943600" cy="20320"/>
              <wp:effectExtent l="0" t="0" r="0" b="0"/>
              <wp:docPr id="2" name="Group 2"/>
              <wp:cNvGraphicFramePr/>
              <a:graphic xmlns:a="http://schemas.openxmlformats.org/drawingml/2006/main">
                <a:graphicData uri="http://schemas.microsoft.com/office/word/2010/wordprocessingGroup">
                  <wpg:wgp>
                    <wpg:cNvGrpSpPr/>
                    <wpg:grpSpPr>
                      <a:xfrm>
                        <a:off x="0" y="0"/>
                        <a:ext cx="5943600" cy="20320"/>
                        <a:chOff x="0" y="0"/>
                        <a:chExt cx="5943600" cy="20320"/>
                      </a:xfrm>
                    </wpg:grpSpPr>
                    <wps:wsp>
                      <wps:cNvPr id="3" name="Shape 1092"/>
                      <wps:cNvSpPr/>
                      <wps:spPr>
                        <a:xfrm>
                          <a:off x="0" y="0"/>
                          <a:ext cx="5943600" cy="20320"/>
                        </a:xfrm>
                        <a:custGeom>
                          <a:avLst/>
                          <a:gdLst/>
                          <a:ahLst/>
                          <a:cxnLst/>
                          <a:rect l="0" t="0" r="0" b="0"/>
                          <a:pathLst>
                            <a:path w="5943600" h="20320">
                              <a:moveTo>
                                <a:pt x="0" y="0"/>
                              </a:moveTo>
                              <a:lnTo>
                                <a:pt x="5943600" y="0"/>
                              </a:lnTo>
                              <a:lnTo>
                                <a:pt x="5943600" y="20320"/>
                              </a:lnTo>
                              <a:lnTo>
                                <a:pt x="0" y="20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839C92" id="Group 2" o:spid="_x0000_s1026" style="width:468pt;height:1.6pt;mso-position-horizontal-relative:char;mso-position-vertical-relative:line"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">
              <v:shape id="Shape 1092"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" path="m,l5943600,r,20320l,20320,,e" fillcolor="black" stroked="f" strokeweight="0">
                <v:stroke miterlimit="83231f" joinstyle="miter"/>
                <v:path arrowok="t" textboxrect="0,0,5943600,20320"/>
              </v:shape>
              <w10:anchorlock/>
            </v:group>
          </w:pict>
        </mc:Fallback>
      </mc:AlternateContent>
    </w:r>
    <w:r>
      <w:rPr>
        <w:rFonts w:ascii="Times New Roman" w:eastAsia="Times New Roman" w:hAnsi="Times New Roman" w:cs="Times New Roman"/>
        <w:sz w:val="16"/>
      </w:rPr>
      <w:t xml:space="preserve"> </w:t>
    </w:r>
  </w:p>
  <w:p w14:paraId="701B23C0" w14:textId="77777777" w:rsidR="0070243F" w:rsidRDefault="00702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4E09"/>
    <w:multiLevelType w:val="hybridMultilevel"/>
    <w:tmpl w:val="0998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01147"/>
    <w:multiLevelType w:val="hybridMultilevel"/>
    <w:tmpl w:val="EFBE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57B75"/>
    <w:multiLevelType w:val="multilevel"/>
    <w:tmpl w:val="265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D5FA4"/>
    <w:multiLevelType w:val="multilevel"/>
    <w:tmpl w:val="C08E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F0BCD"/>
    <w:multiLevelType w:val="multilevel"/>
    <w:tmpl w:val="E77C0E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CA106B"/>
    <w:multiLevelType w:val="hybridMultilevel"/>
    <w:tmpl w:val="196A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215C5"/>
    <w:multiLevelType w:val="multilevel"/>
    <w:tmpl w:val="BB1A8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73A23"/>
    <w:multiLevelType w:val="hybridMultilevel"/>
    <w:tmpl w:val="265C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D1633"/>
    <w:multiLevelType w:val="hybridMultilevel"/>
    <w:tmpl w:val="93BE7FD4"/>
    <w:lvl w:ilvl="0" w:tplc="8022204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1EBF10">
      <w:start w:val="1"/>
      <w:numFmt w:val="lowerLetter"/>
      <w:lvlText w:val="%2."/>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FCA7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9EC0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D425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4CC6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3E16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1A4E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CCE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F20913"/>
    <w:multiLevelType w:val="multilevel"/>
    <w:tmpl w:val="A3FC9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325C5"/>
    <w:multiLevelType w:val="hybridMultilevel"/>
    <w:tmpl w:val="42D4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23F3A"/>
    <w:multiLevelType w:val="multilevel"/>
    <w:tmpl w:val="BF70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311B17"/>
    <w:multiLevelType w:val="hybridMultilevel"/>
    <w:tmpl w:val="F56E0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4"/>
  </w:num>
  <w:num w:numId="5">
    <w:abstractNumId w:val="6"/>
  </w:num>
  <w:num w:numId="6">
    <w:abstractNumId w:val="2"/>
  </w:num>
  <w:num w:numId="7">
    <w:abstractNumId w:val="11"/>
  </w:num>
  <w:num w:numId="8">
    <w:abstractNumId w:val="7"/>
  </w:num>
  <w:num w:numId="9">
    <w:abstractNumId w:val="12"/>
  </w:num>
  <w:num w:numId="10">
    <w:abstractNumId w:val="1"/>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AB"/>
    <w:rsid w:val="000917D8"/>
    <w:rsid w:val="001173BC"/>
    <w:rsid w:val="003F78AB"/>
    <w:rsid w:val="004D01AD"/>
    <w:rsid w:val="005458C3"/>
    <w:rsid w:val="0070243F"/>
    <w:rsid w:val="00771C11"/>
    <w:rsid w:val="00887213"/>
    <w:rsid w:val="009201E0"/>
    <w:rsid w:val="00931794"/>
    <w:rsid w:val="009A020B"/>
    <w:rsid w:val="00A805B6"/>
    <w:rsid w:val="00AB63CB"/>
    <w:rsid w:val="00AF457D"/>
    <w:rsid w:val="00AF5738"/>
    <w:rsid w:val="00CB7F6D"/>
    <w:rsid w:val="00DB206A"/>
    <w:rsid w:val="00FD4F7B"/>
    <w:rsid w:val="00FF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A4709"/>
  <w15:docId w15:val="{3FF986A5-7716-4D38-B9E5-46081DF1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8C3"/>
    <w:pPr>
      <w:spacing w:after="5" w:line="249" w:lineRule="auto"/>
    </w:pPr>
    <w:rPr>
      <w:rFonts w:ascii="Arial" w:eastAsia="Arial" w:hAnsi="Arial" w:cs="Arial"/>
      <w:color w:val="000000"/>
    </w:rPr>
  </w:style>
  <w:style w:type="paragraph" w:styleId="Heading1">
    <w:name w:val="heading 1"/>
    <w:basedOn w:val="Normal"/>
    <w:next w:val="Normal"/>
    <w:link w:val="Heading1Char"/>
    <w:uiPriority w:val="9"/>
    <w:qFormat/>
    <w:rsid w:val="00FD4F7B"/>
    <w:pPr>
      <w:outlineLvl w:val="0"/>
    </w:pPr>
  </w:style>
  <w:style w:type="paragraph" w:styleId="Heading3">
    <w:name w:val="heading 3"/>
    <w:basedOn w:val="Normal"/>
    <w:next w:val="Normal"/>
    <w:link w:val="Heading3Char"/>
    <w:uiPriority w:val="9"/>
    <w:unhideWhenUsed/>
    <w:qFormat/>
    <w:rsid w:val="00FD4F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D4F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D4F7B"/>
    <w:rPr>
      <w:rFonts w:ascii="Arial" w:eastAsia="Arial" w:hAnsi="Arial" w:cs="Arial"/>
      <w:color w:val="000000"/>
    </w:rPr>
  </w:style>
  <w:style w:type="character" w:customStyle="1" w:styleId="Heading3Char">
    <w:name w:val="Heading 3 Char"/>
    <w:basedOn w:val="DefaultParagraphFont"/>
    <w:link w:val="Heading3"/>
    <w:uiPriority w:val="9"/>
    <w:rsid w:val="00FD4F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D4F7B"/>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D4F7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FD4F7B"/>
    <w:rPr>
      <w:b/>
      <w:bCs/>
    </w:rPr>
  </w:style>
  <w:style w:type="paragraph" w:styleId="ListParagraph">
    <w:name w:val="List Paragraph"/>
    <w:basedOn w:val="Normal"/>
    <w:uiPriority w:val="34"/>
    <w:qFormat/>
    <w:rsid w:val="005458C3"/>
    <w:pPr>
      <w:ind w:left="720"/>
      <w:contextualSpacing/>
    </w:pPr>
  </w:style>
  <w:style w:type="paragraph" w:styleId="BalloonText">
    <w:name w:val="Balloon Text"/>
    <w:basedOn w:val="Normal"/>
    <w:link w:val="BalloonTextChar"/>
    <w:uiPriority w:val="99"/>
    <w:semiHidden/>
    <w:unhideWhenUsed/>
    <w:rsid w:val="00545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8C3"/>
    <w:rPr>
      <w:rFonts w:ascii="Segoe UI" w:eastAsia="Arial" w:hAnsi="Segoe UI" w:cs="Segoe UI"/>
      <w:color w:val="000000"/>
      <w:sz w:val="18"/>
      <w:szCs w:val="18"/>
    </w:rPr>
  </w:style>
  <w:style w:type="paragraph" w:styleId="Header">
    <w:name w:val="header"/>
    <w:basedOn w:val="Normal"/>
    <w:link w:val="HeaderChar"/>
    <w:uiPriority w:val="99"/>
    <w:unhideWhenUsed/>
    <w:rsid w:val="00545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8C3"/>
    <w:rPr>
      <w:rFonts w:ascii="Arial" w:eastAsia="Arial" w:hAnsi="Arial" w:cs="Arial"/>
      <w:color w:val="000000"/>
    </w:rPr>
  </w:style>
  <w:style w:type="paragraph" w:styleId="Footer">
    <w:name w:val="footer"/>
    <w:basedOn w:val="Normal"/>
    <w:link w:val="FooterChar"/>
    <w:uiPriority w:val="99"/>
    <w:unhideWhenUsed/>
    <w:qFormat/>
    <w:rsid w:val="00545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8C3"/>
    <w:rPr>
      <w:rFonts w:ascii="Arial" w:eastAsia="Arial" w:hAnsi="Arial" w:cs="Arial"/>
      <w:color w:val="000000"/>
    </w:rPr>
  </w:style>
  <w:style w:type="character" w:styleId="Hyperlink">
    <w:name w:val="Hyperlink"/>
    <w:basedOn w:val="DefaultParagraphFont"/>
    <w:uiPriority w:val="99"/>
    <w:unhideWhenUsed/>
    <w:rsid w:val="005458C3"/>
    <w:rPr>
      <w:color w:val="0563C1" w:themeColor="hyperlink"/>
      <w:u w:val="single"/>
    </w:rPr>
  </w:style>
  <w:style w:type="character" w:styleId="UnresolvedMention">
    <w:name w:val="Unresolved Mention"/>
    <w:basedOn w:val="DefaultParagraphFont"/>
    <w:uiPriority w:val="99"/>
    <w:semiHidden/>
    <w:unhideWhenUsed/>
    <w:rsid w:val="005458C3"/>
    <w:rPr>
      <w:color w:val="605E5C"/>
      <w:shd w:val="clear" w:color="auto" w:fill="E1DFDD"/>
    </w:rPr>
  </w:style>
  <w:style w:type="table" w:styleId="TableGrid">
    <w:name w:val="Table Grid"/>
    <w:basedOn w:val="TableNormal"/>
    <w:uiPriority w:val="39"/>
    <w:rsid w:val="00AF5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44228">
      <w:bodyDiv w:val="1"/>
      <w:marLeft w:val="0"/>
      <w:marRight w:val="0"/>
      <w:marTop w:val="0"/>
      <w:marBottom w:val="0"/>
      <w:divBdr>
        <w:top w:val="none" w:sz="0" w:space="0" w:color="auto"/>
        <w:left w:val="none" w:sz="0" w:space="0" w:color="auto"/>
        <w:bottom w:val="none" w:sz="0" w:space="0" w:color="auto"/>
        <w:right w:val="none" w:sz="0" w:space="0" w:color="auto"/>
      </w:divBdr>
    </w:div>
    <w:div w:id="801508371">
      <w:bodyDiv w:val="1"/>
      <w:marLeft w:val="0"/>
      <w:marRight w:val="0"/>
      <w:marTop w:val="0"/>
      <w:marBottom w:val="0"/>
      <w:divBdr>
        <w:top w:val="none" w:sz="0" w:space="0" w:color="auto"/>
        <w:left w:val="none" w:sz="0" w:space="0" w:color="auto"/>
        <w:bottom w:val="none" w:sz="0" w:space="0" w:color="auto"/>
        <w:right w:val="none" w:sz="0" w:space="0" w:color="auto"/>
      </w:divBdr>
    </w:div>
    <w:div w:id="824665784">
      <w:bodyDiv w:val="1"/>
      <w:marLeft w:val="0"/>
      <w:marRight w:val="0"/>
      <w:marTop w:val="0"/>
      <w:marBottom w:val="0"/>
      <w:divBdr>
        <w:top w:val="none" w:sz="0" w:space="0" w:color="auto"/>
        <w:left w:val="none" w:sz="0" w:space="0" w:color="auto"/>
        <w:bottom w:val="none" w:sz="0" w:space="0" w:color="auto"/>
        <w:right w:val="none" w:sz="0" w:space="0" w:color="auto"/>
      </w:divBdr>
    </w:div>
    <w:div w:id="1268974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992e3-b6d9-4ba6-8d1c-88053b18d9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9B8CDA0F503845A1A640CFC016C348" ma:contentTypeVersion="10" ma:contentTypeDescription="Create a new document." ma:contentTypeScope="" ma:versionID="6245d21dd73ceafa232d869f29ac38e3">
  <xsd:schema xmlns:xsd="http://www.w3.org/2001/XMLSchema" xmlns:xs="http://www.w3.org/2001/XMLSchema" xmlns:p="http://schemas.microsoft.com/office/2006/metadata/properties" xmlns:ns2="8b9992e3-b6d9-4ba6-8d1c-88053b18d975" targetNamespace="http://schemas.microsoft.com/office/2006/metadata/properties" ma:root="true" ma:fieldsID="e6f2b7bdc99a97fc7da6589557e50638" ns2:_="">
    <xsd:import namespace="8b9992e3-b6d9-4ba6-8d1c-88053b18d9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92e3-b6d9-4ba6-8d1c-88053b18d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23f574-7200-4a29-981e-196d7702f3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DB156-4465-4110-8FCC-0BD5224C6ED6}">
  <ds:schemaRef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ba4655f3-9105-46b8-a1d5-17fc4226b90a"/>
    <ds:schemaRef ds:uri="http://purl.org/dc/dcmitype/"/>
  </ds:schemaRefs>
</ds:datastoreItem>
</file>

<file path=customXml/itemProps2.xml><?xml version="1.0" encoding="utf-8"?>
<ds:datastoreItem xmlns:ds="http://schemas.openxmlformats.org/officeDocument/2006/customXml" ds:itemID="{CC3FBEA7-9F0F-4D25-831C-5495CD816CD5}">
  <ds:schemaRefs>
    <ds:schemaRef ds:uri="http://schemas.microsoft.com/sharepoint/v3/contenttype/forms"/>
  </ds:schemaRefs>
</ds:datastoreItem>
</file>

<file path=customXml/itemProps3.xml><?xml version="1.0" encoding="utf-8"?>
<ds:datastoreItem xmlns:ds="http://schemas.openxmlformats.org/officeDocument/2006/customXml" ds:itemID="{51A63C29-386A-4F71-A06B-D9043741923C}"/>
</file>

<file path=customXml/itemProps4.xml><?xml version="1.0" encoding="utf-8"?>
<ds:datastoreItem xmlns:ds="http://schemas.openxmlformats.org/officeDocument/2006/customXml" ds:itemID="{DC2D0F43-D2AE-4728-A9E5-6632ADB2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SOP Site Improvement Request</vt:lpstr>
    </vt:vector>
  </TitlesOfParts>
  <Company>San Diego Community College District</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Site Improvement Request</dc:title>
  <dc:subject/>
  <dc:creator>Molly Solomon</dc:creator>
  <cp:keywords/>
  <cp:lastModifiedBy>Aurora Ayala</cp:lastModifiedBy>
  <cp:revision>3</cp:revision>
  <dcterms:created xsi:type="dcterms:W3CDTF">2025-05-07T13:44:00Z</dcterms:created>
  <dcterms:modified xsi:type="dcterms:W3CDTF">2025-05-07T13:49:00Z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0x010100FA9B8CDA0F503845A1A640CFC016C348</vt:lpwstr>
  </property>
</Properties>
</file>